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446DC0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446DC0" w:rsidRPr="00446DC0">
        <w:rPr>
          <w:smallCaps/>
          <w:szCs w:val="24"/>
        </w:rPr>
        <w:t>od 2015/16 do 2019/20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Prawo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Kod przedmiotu/ modułu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PRP34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875C1B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00220C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Rok IV, semestr VII i </w:t>
            </w:r>
            <w:r w:rsidR="004E695D" w:rsidRPr="004E695D">
              <w:rPr>
                <w:b w:val="0"/>
                <w:color w:val="auto"/>
                <w:sz w:val="22"/>
              </w:rPr>
              <w:t>V</w:t>
            </w:r>
            <w:r>
              <w:rPr>
                <w:b w:val="0"/>
                <w:color w:val="auto"/>
                <w:sz w:val="22"/>
              </w:rPr>
              <w:t>III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6A3CC0" w:rsidRDefault="00F4236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6A3CC0">
              <w:rPr>
                <w:b w:val="0"/>
                <w:color w:val="auto"/>
                <w:sz w:val="22"/>
              </w:rPr>
              <w:t>dr Maria Bosak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AF4A52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AF4A5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6A3CC0" w:rsidRDefault="00F4236C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6A3CC0">
              <w:rPr>
                <w:b w:val="0"/>
                <w:color w:val="auto"/>
                <w:sz w:val="22"/>
              </w:rPr>
              <w:t>dr Maria Bosak, dr Aneta Kowalczyk, mgr  Michał Skóra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837"/>
        <w:gridCol w:w="847"/>
        <w:gridCol w:w="826"/>
        <w:gridCol w:w="832"/>
        <w:gridCol w:w="811"/>
        <w:gridCol w:w="967"/>
        <w:gridCol w:w="1457"/>
        <w:gridCol w:w="2002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Wykł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Konw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proofErr w:type="spellStart"/>
            <w:r w:rsidRPr="005E6E85">
              <w:rPr>
                <w:sz w:val="22"/>
              </w:rPr>
              <w:t>Prakt</w:t>
            </w:r>
            <w:proofErr w:type="spellEnd"/>
            <w:r w:rsidRPr="005E6E85"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E6E85" w:rsidRDefault="00CC5E12" w:rsidP="00CC5E12">
            <w:pPr>
              <w:pStyle w:val="Nagwkitablic"/>
              <w:rPr>
                <w:sz w:val="22"/>
              </w:rPr>
            </w:pPr>
            <w:r w:rsidRPr="005E6E85"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E6E85" w:rsidRDefault="00CC5E12" w:rsidP="00CC5E12">
            <w:pPr>
              <w:pStyle w:val="Nagwkitablic"/>
              <w:rPr>
                <w:b/>
                <w:sz w:val="22"/>
              </w:rPr>
            </w:pPr>
            <w:r w:rsidRPr="005E6E85">
              <w:rPr>
                <w:b/>
                <w:sz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00220C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punktów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00220C" w:rsidRDefault="0000220C" w:rsidP="0000220C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00220C" w:rsidRDefault="0000220C" w:rsidP="00440290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 w:rsidR="00440290"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:rsidR="00440290" w:rsidRPr="0000220C" w:rsidRDefault="00440290" w:rsidP="0000220C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CC5E12" w:rsidRDefault="0000220C" w:rsidP="009577EE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 w:rsidR="009577EE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:rsidR="009577EE" w:rsidRPr="009577EE" w:rsidRDefault="009577EE" w:rsidP="009577EE">
      <w:pPr>
        <w:shd w:val="clear" w:color="auto" w:fill="FFFFFF"/>
        <w:spacing w:after="0" w:line="240" w:lineRule="auto"/>
        <w:jc w:val="both"/>
        <w:rPr>
          <w:rFonts w:eastAsia="Cambria"/>
          <w:bCs/>
          <w:iCs/>
          <w:spacing w:val="-22"/>
          <w:sz w:val="24"/>
          <w:szCs w:val="24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AF4A52" w:rsidTr="00CC5E12">
        <w:tc>
          <w:tcPr>
            <w:tcW w:w="9778" w:type="dxa"/>
          </w:tcPr>
          <w:p w:rsidR="00CC5E12" w:rsidRPr="0000220C" w:rsidRDefault="0000220C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  <w:p w:rsidR="00CC5E12" w:rsidRPr="005E6E85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0"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E6E85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0220C" w:rsidRPr="0000220C" w:rsidRDefault="0000220C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 w:rsidR="00646B37"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lastRenderedPageBreak/>
              <w:t>i zbiorowego prawa pracy oraz ubezpieczeń społecznych.</w:t>
            </w:r>
          </w:p>
          <w:p w:rsidR="00CC5E12" w:rsidRPr="005E6E85" w:rsidRDefault="00CC5E12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b/>
                <w:i/>
                <w:sz w:val="20"/>
              </w:rPr>
            </w:pP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407AB" w:rsidP="00CC5E12">
            <w:pPr>
              <w:pStyle w:val="Cele"/>
              <w:spacing w:before="40" w:after="40"/>
              <w:ind w:left="0" w:firstLine="0"/>
              <w:jc w:val="left"/>
            </w:pPr>
            <w: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CC5E12" w:rsidRPr="00C407AB" w:rsidRDefault="00C407AB" w:rsidP="00CC5E1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E6E85" w:rsidRDefault="00C407AB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C407AB" w:rsidRPr="0000220C" w:rsidRDefault="00C407AB" w:rsidP="00C407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  <w:p w:rsidR="00CC5E12" w:rsidRPr="005E6E85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00220C" w:rsidRPr="00663B5E" w:rsidRDefault="00CC5E12" w:rsidP="00663B5E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242"/>
        <w:gridCol w:w="1569"/>
      </w:tblGrid>
      <w:tr w:rsidR="00663B5E" w:rsidRPr="00AF4A52" w:rsidTr="00663B5E">
        <w:trPr>
          <w:trHeight w:val="1204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242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5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663B5E" w:rsidRPr="00AF4A52" w:rsidTr="00663B5E">
        <w:trPr>
          <w:trHeight w:val="1078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 xml:space="preserve">Wymienia i charakteryzuje podstawowe funkcje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i zasady prawa pracy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K_WO1+, K_WO3+++, K_WO4+, K_W10+,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63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Rozróżnia umowne i pozaumowne podstawy nawiązania stosunku pracy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22"/>
        </w:trPr>
        <w:tc>
          <w:tcPr>
            <w:tcW w:w="1696" w:type="dxa"/>
          </w:tcPr>
          <w:p w:rsidR="00CC5E12" w:rsidRPr="005E6E85" w:rsidRDefault="00CF0C27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Wymienia i charakteryzuje umowy o pracę</w:t>
            </w:r>
          </w:p>
        </w:tc>
        <w:tc>
          <w:tcPr>
            <w:tcW w:w="1569" w:type="dxa"/>
          </w:tcPr>
          <w:p w:rsidR="00CF0C27" w:rsidRPr="0000220C" w:rsidRDefault="006A3CC0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K_WO6+++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 w:rsidR="00CF0C27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242" w:type="dxa"/>
          </w:tcPr>
          <w:p w:rsidR="00CC5E12" w:rsidRPr="00A72EF2" w:rsidRDefault="00CF0C27" w:rsidP="00A72EF2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A72EF2">
              <w:rPr>
                <w:b w:val="0"/>
                <w:szCs w:val="24"/>
              </w:rPr>
              <w:t>Przyswaja i charakteryzuje sposoby rozwiązywania umów o pracę</w:t>
            </w:r>
          </w:p>
        </w:tc>
        <w:tc>
          <w:tcPr>
            <w:tcW w:w="1569" w:type="dxa"/>
          </w:tcPr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63B5E" w:rsidRPr="00AF4A52" w:rsidTr="00663B5E">
        <w:trPr>
          <w:trHeight w:val="603"/>
        </w:trPr>
        <w:tc>
          <w:tcPr>
            <w:tcW w:w="1696" w:type="dxa"/>
          </w:tcPr>
          <w:p w:rsidR="00CF0C27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  <w:p w:rsidR="00CF0C27" w:rsidRPr="005E6E85" w:rsidRDefault="00CF0C27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242" w:type="dxa"/>
          </w:tcPr>
          <w:p w:rsidR="00CF0C27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Objaśnia różnice między umową o pracę,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a cywilnoprawnymi podstawami zatrudnienia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K_W12+, K_W13+,</w:t>
            </w:r>
          </w:p>
          <w:p w:rsidR="00CF0C27" w:rsidRPr="0000220C" w:rsidRDefault="00CF0C27" w:rsidP="00CF0C27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Zna podstawowe prawa i obowiązki stron stosunku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K_WO5+++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Wymienia rodzaje odpowiedzialności pracowników na gruncie prawa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K_WO9+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 xml:space="preserve">K_WO2+++  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Zna i charakteryzuje rodzaje świadczeń </w:t>
            </w:r>
            <w:r w:rsidRPr="00A72EF2">
              <w:rPr>
                <w:b w:val="0"/>
                <w:szCs w:val="24"/>
              </w:rPr>
              <w:br/>
              <w:t>z ubezpieczenia społecznego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Wskazuje istotę prawa koalicji i metody rozwiązywania sporów zbiorowych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K_WO2+++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 11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00220C">
              <w:rPr>
                <w:rFonts w:eastAsia="Times New Roman"/>
                <w:lang w:eastAsia="pl-PL"/>
              </w:rPr>
              <w:t>K_WO7+</w:t>
            </w: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Przygotowuje pisma w zakresie nawiązania </w:t>
            </w:r>
            <w:r w:rsidRPr="00A72EF2">
              <w:rPr>
                <w:b w:val="0"/>
                <w:szCs w:val="24"/>
              </w:rPr>
              <w:br/>
              <w:t>i rozwiązania umowy o pracę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K_UO9+++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Potrafi dochodzić swoich praw gwarantowanych przez regulacje prawne</w:t>
            </w:r>
          </w:p>
        </w:tc>
        <w:tc>
          <w:tcPr>
            <w:tcW w:w="1569" w:type="dxa"/>
          </w:tcPr>
          <w:p w:rsidR="006A3CC0" w:rsidRPr="00C407AB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K_UO2+, K_UO4+++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Analizuje regulacje prawne w zakresie praw </w:t>
            </w:r>
            <w:r w:rsidR="00A72EF2">
              <w:rPr>
                <w:b w:val="0"/>
                <w:szCs w:val="24"/>
              </w:rPr>
              <w:br/>
            </w:r>
            <w:r w:rsidRPr="00A72EF2">
              <w:rPr>
                <w:b w:val="0"/>
                <w:szCs w:val="24"/>
              </w:rPr>
              <w:t>i obowiązków stron stosunku pracy</w:t>
            </w:r>
          </w:p>
        </w:tc>
        <w:tc>
          <w:tcPr>
            <w:tcW w:w="1569" w:type="dxa"/>
          </w:tcPr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K_UO1+++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63B5E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EK_15</w:t>
            </w:r>
          </w:p>
        </w:tc>
        <w:tc>
          <w:tcPr>
            <w:tcW w:w="6242" w:type="dxa"/>
          </w:tcPr>
          <w:p w:rsidR="006A3CC0" w:rsidRPr="00A72EF2" w:rsidRDefault="006A3CC0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Rozwiązuje samodzielnie podstawowe problemy prawne w oparciu przyswojoną wiedzę </w:t>
            </w:r>
            <w:r w:rsidRPr="00A72EF2">
              <w:rPr>
                <w:b w:val="0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569" w:type="dxa"/>
          </w:tcPr>
          <w:p w:rsidR="006A3CC0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00220C">
              <w:rPr>
                <w:rFonts w:eastAsia="Times New Roman"/>
                <w:lang w:eastAsia="pl-PL"/>
              </w:rPr>
              <w:t>K_UO3+, K_UO4+++, K_UO5+++, K_UO6+, K_U</w:t>
            </w:r>
            <w:r>
              <w:rPr>
                <w:rFonts w:eastAsia="Times New Roman"/>
                <w:lang w:eastAsia="pl-PL"/>
              </w:rPr>
              <w:t xml:space="preserve">10+++, </w:t>
            </w:r>
            <w:r>
              <w:rPr>
                <w:rFonts w:eastAsia="Times New Roman"/>
                <w:lang w:eastAsia="pl-PL"/>
              </w:rPr>
              <w:lastRenderedPageBreak/>
              <w:t xml:space="preserve">K_U12++, K_U13++, 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K_U15+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A3CC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lastRenderedPageBreak/>
              <w:t>EK_16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Posługuje się ustawową terminologią używaną na gruncie prawa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K_UO8+++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EK_17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Przejawia kompetencje do pracy w zespole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K_K11+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EK_18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 xml:space="preserve">Posiada zdolność krytycznej oceny regulacji prawnych z  punktu widzenia ich skuteczności </w:t>
            </w:r>
            <w:r w:rsidRPr="00A72EF2">
              <w:rPr>
                <w:b w:val="0"/>
                <w:szCs w:val="24"/>
              </w:rPr>
              <w:br/>
              <w:t>w zakresie potrzeb stron stosunku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K_KO1++, K_KO8+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EK_19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 w:rsidRPr="0000220C">
              <w:rPr>
                <w:rFonts w:eastAsia="Times New Roman"/>
                <w:lang w:eastAsia="pl-PL"/>
              </w:rPr>
              <w:t>K_KO5+++, K_KO6+,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EK_20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b w:val="0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spacing w:after="0" w:line="240" w:lineRule="auto"/>
              <w:contextualSpacing/>
              <w:jc w:val="both"/>
              <w:rPr>
                <w:szCs w:val="24"/>
              </w:rPr>
            </w:pPr>
            <w:r>
              <w:rPr>
                <w:rFonts w:eastAsia="Times New Roman"/>
                <w:lang w:eastAsia="pl-PL"/>
              </w:rPr>
              <w:t>K_KO2+++, K_KO7+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6A3CC0" w:rsidRPr="00AF4A52" w:rsidTr="00663B5E">
        <w:trPr>
          <w:trHeight w:val="334"/>
        </w:trPr>
        <w:tc>
          <w:tcPr>
            <w:tcW w:w="1696" w:type="dxa"/>
          </w:tcPr>
          <w:p w:rsidR="006A3CC0" w:rsidRDefault="00663B5E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EK_21</w:t>
            </w:r>
          </w:p>
        </w:tc>
        <w:tc>
          <w:tcPr>
            <w:tcW w:w="6242" w:type="dxa"/>
          </w:tcPr>
          <w:p w:rsidR="006A3CC0" w:rsidRPr="00A72EF2" w:rsidRDefault="00663B5E" w:rsidP="00A72EF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A72EF2">
              <w:rPr>
                <w:rFonts w:eastAsia="Times New Roman"/>
                <w:b w:val="0"/>
                <w:lang w:eastAsia="pl-PL"/>
              </w:rPr>
              <w:t xml:space="preserve">Prezentuje postawę gotowości inicjowania działań </w:t>
            </w:r>
            <w:r w:rsidRPr="00A72EF2">
              <w:rPr>
                <w:rFonts w:eastAsia="Cambria"/>
                <w:b w:val="0"/>
              </w:rPr>
              <w:t>zmierzających do ochrony praw stron stosunku pracy</w:t>
            </w:r>
          </w:p>
        </w:tc>
        <w:tc>
          <w:tcPr>
            <w:tcW w:w="1569" w:type="dxa"/>
          </w:tcPr>
          <w:p w:rsidR="00663B5E" w:rsidRPr="0000220C" w:rsidRDefault="00663B5E" w:rsidP="00663B5E">
            <w:pPr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K_KO7+</w:t>
            </w:r>
          </w:p>
          <w:p w:rsidR="006A3CC0" w:rsidRPr="0000220C" w:rsidRDefault="006A3CC0" w:rsidP="006A3CC0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663B5E" w:rsidRDefault="00663B5E" w:rsidP="00CC5E12">
      <w:pPr>
        <w:pStyle w:val="Punktygwne"/>
        <w:spacing w:before="0" w:after="0"/>
        <w:rPr>
          <w:b w:val="0"/>
          <w:sz w:val="22"/>
        </w:rPr>
      </w:pPr>
    </w:p>
    <w:p w:rsidR="00CF0C27" w:rsidRPr="00AF4A52" w:rsidRDefault="00CF0C27" w:rsidP="00CC5E12">
      <w:pPr>
        <w:pStyle w:val="Punktygwne"/>
        <w:spacing w:before="0" w:after="0"/>
        <w:rPr>
          <w:b w:val="0"/>
          <w:sz w:val="22"/>
        </w:rPr>
      </w:pPr>
    </w:p>
    <w:p w:rsidR="00414644" w:rsidRPr="00414644" w:rsidRDefault="00CC5E12" w:rsidP="0041464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663B5E">
        <w:rPr>
          <w:rFonts w:ascii="Times New Roman" w:hAnsi="Times New Roman"/>
          <w:b/>
          <w:sz w:val="24"/>
          <w:szCs w:val="24"/>
        </w:rPr>
        <w:t>TREŚCI PROGRAMOWE (</w:t>
      </w:r>
      <w:r w:rsidRPr="00663B5E">
        <w:rPr>
          <w:rFonts w:ascii="Times New Roman" w:hAnsi="Times New Roman"/>
          <w:b/>
          <w:i/>
          <w:sz w:val="24"/>
          <w:szCs w:val="24"/>
        </w:rPr>
        <w:t>wypełnia koordynator)</w:t>
      </w:r>
    </w:p>
    <w:p w:rsidR="00663B5E" w:rsidRDefault="00CC5E12" w:rsidP="00663B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B5E">
        <w:rPr>
          <w:rFonts w:ascii="Times New Roman" w:hAnsi="Times New Roman"/>
          <w:b/>
          <w:sz w:val="24"/>
          <w:szCs w:val="24"/>
        </w:rPr>
        <w:t xml:space="preserve">Problematyka wykładu </w:t>
      </w:r>
    </w:p>
    <w:p w:rsidR="00414644" w:rsidRDefault="00414644" w:rsidP="00414644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663B5E" w:rsidTr="00663B5E">
        <w:tc>
          <w:tcPr>
            <w:tcW w:w="7938" w:type="dxa"/>
          </w:tcPr>
          <w:p w:rsidR="00663B5E" w:rsidRPr="00663B5E" w:rsidRDefault="00663B5E" w:rsidP="00663B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663B5E" w:rsidRPr="00663B5E" w:rsidRDefault="00663B5E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663B5E" w:rsidTr="00663B5E">
        <w:tc>
          <w:tcPr>
            <w:tcW w:w="7938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2CE2">
              <w:rPr>
                <w:rFonts w:eastAsia="Cambria"/>
                <w:sz w:val="23"/>
                <w:szCs w:val="23"/>
              </w:rPr>
              <w:t>Pojęcie i geneza prawa pracy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Pr="002841DF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>
              <w:rPr>
                <w:rFonts w:eastAsia="Cambria"/>
                <w:sz w:val="23"/>
                <w:szCs w:val="23"/>
              </w:rPr>
              <w:t>Funkcje i zasady prawa pracy.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>
              <w:rPr>
                <w:rFonts w:eastAsia="Cambria"/>
                <w:sz w:val="23"/>
                <w:szCs w:val="23"/>
              </w:rPr>
              <w:t>Źródła prawa pracy.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Stosunek pracy-charakterystyka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Podstawy nawiązania stosunku pracy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Modyfikacja, rozwiązanie i wygaśnięcie stosunku pracy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wynagrodzenia za pracę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Pracowniczy zakaz konkurencji, podnoszenie kwalifikacji zawodowych, polityka </w:t>
            </w:r>
            <w:proofErr w:type="spellStart"/>
            <w:r w:rsidRPr="00502CE2">
              <w:rPr>
                <w:rFonts w:eastAsia="Cambria"/>
                <w:sz w:val="23"/>
                <w:szCs w:val="23"/>
              </w:rPr>
              <w:t>antymobbingowa</w:t>
            </w:r>
            <w:proofErr w:type="spellEnd"/>
            <w:r w:rsidRPr="00502CE2">
              <w:rPr>
                <w:rFonts w:eastAsia="Cambria"/>
                <w:sz w:val="23"/>
                <w:szCs w:val="23"/>
              </w:rPr>
              <w:t xml:space="preserve">.  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Odpowiedzialność materialna, porządkowa i dyscyplinarna pracownika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Czas pracy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Urlopy pracownicze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rodzicielstwa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663B5E" w:rsidRPr="002841DF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Ochrona pracowników młodocianych</w:t>
            </w:r>
            <w:r>
              <w:rPr>
                <w:rFonts w:eastAsia="Cambria"/>
                <w:sz w:val="23"/>
                <w:szCs w:val="23"/>
              </w:rPr>
              <w:t>.</w:t>
            </w:r>
            <w:r w:rsidRPr="00502CE2">
              <w:rPr>
                <w:rFonts w:eastAsia="Cambria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1DF">
              <w:rPr>
                <w:rFonts w:ascii="Times New Roman" w:hAnsi="Times New Roman"/>
                <w:sz w:val="24"/>
                <w:szCs w:val="24"/>
              </w:rPr>
              <w:t>1 godz.</w:t>
            </w:r>
          </w:p>
        </w:tc>
      </w:tr>
      <w:tr w:rsidR="00663B5E" w:rsidTr="00663B5E">
        <w:tc>
          <w:tcPr>
            <w:tcW w:w="7938" w:type="dxa"/>
          </w:tcPr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Podstawowe zagadnienia z zakresu zbiorowego prawa pracy: 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 xml:space="preserve">-układy zbiorowe pracy, 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-sposoby rozwiązywania sporów zbiorowych,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-pojęcie, tryb i tw</w:t>
            </w:r>
            <w:r>
              <w:rPr>
                <w:rFonts w:eastAsia="Cambria"/>
                <w:sz w:val="23"/>
                <w:szCs w:val="23"/>
              </w:rPr>
              <w:t>orzenie organizacji związkowych.</w:t>
            </w:r>
            <w:r w:rsidRPr="00502CE2">
              <w:rPr>
                <w:rFonts w:eastAsia="Cambria"/>
                <w:sz w:val="23"/>
                <w:szCs w:val="23"/>
              </w:rPr>
              <w:t xml:space="preserve">  </w:t>
            </w:r>
          </w:p>
          <w:p w:rsidR="00663B5E" w:rsidRDefault="00663B5E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lastRenderedPageBreak/>
              <w:t>Podstawowe zagadnienia z zakresu ubezpieczeń społecznych: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-system zabezpieczenia społecznego,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emerytalne,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rentowe,</w:t>
            </w:r>
          </w:p>
          <w:p w:rsidR="002841DF" w:rsidRPr="00502CE2" w:rsidRDefault="002841DF" w:rsidP="0028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  <w:sz w:val="23"/>
                <w:szCs w:val="23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z ubezpieczenia chorobowego</w:t>
            </w:r>
            <w:r>
              <w:rPr>
                <w:rFonts w:eastAsia="Cambria"/>
                <w:sz w:val="23"/>
                <w:szCs w:val="23"/>
              </w:rPr>
              <w:t xml:space="preserve"> </w:t>
            </w:r>
            <w:r w:rsidRPr="00502CE2">
              <w:rPr>
                <w:rFonts w:eastAsia="Cambria"/>
                <w:sz w:val="23"/>
                <w:szCs w:val="23"/>
              </w:rPr>
              <w:t>i macierzyńskiego,</w:t>
            </w:r>
          </w:p>
          <w:p w:rsidR="00663B5E" w:rsidRDefault="002841DF" w:rsidP="002841D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2CE2">
              <w:rPr>
                <w:rFonts w:eastAsia="Cambria"/>
                <w:sz w:val="23"/>
                <w:szCs w:val="23"/>
              </w:rPr>
              <w:t>-świadczenia z tytułu wypadków przy pracy i chorób zawodowych</w:t>
            </w:r>
            <w:r>
              <w:rPr>
                <w:rFonts w:eastAsia="Cambria"/>
                <w:sz w:val="23"/>
                <w:szCs w:val="23"/>
              </w:rPr>
              <w:t>.</w:t>
            </w:r>
          </w:p>
        </w:tc>
        <w:tc>
          <w:tcPr>
            <w:tcW w:w="1560" w:type="dxa"/>
          </w:tcPr>
          <w:p w:rsidR="00663B5E" w:rsidRDefault="00414644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841DF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663B5E" w:rsidTr="00663B5E">
        <w:tc>
          <w:tcPr>
            <w:tcW w:w="7938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:rsidR="00663B5E" w:rsidRDefault="002841DF" w:rsidP="00663B5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godz.</w:t>
            </w:r>
          </w:p>
        </w:tc>
      </w:tr>
    </w:tbl>
    <w:p w:rsidR="00CC5E12" w:rsidRPr="00AF4A52" w:rsidRDefault="00CC5E12" w:rsidP="00CC5E12"/>
    <w:p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414644">
        <w:rPr>
          <w:rFonts w:ascii="Times New Roman" w:hAnsi="Times New Roman"/>
          <w:b/>
          <w:sz w:val="24"/>
          <w:szCs w:val="24"/>
        </w:rPr>
        <w:t>Problematyka ćwiczeń a</w:t>
      </w:r>
      <w:r w:rsidR="00BB1163" w:rsidRPr="00414644">
        <w:rPr>
          <w:rFonts w:ascii="Times New Roman" w:hAnsi="Times New Roman"/>
          <w:b/>
          <w:sz w:val="24"/>
          <w:szCs w:val="24"/>
        </w:rPr>
        <w:t>udytoryjnych</w:t>
      </w:r>
      <w:r w:rsidRPr="00414644">
        <w:rPr>
          <w:rFonts w:ascii="Times New Roman" w:hAnsi="Times New Roman"/>
          <w:b/>
          <w:sz w:val="24"/>
          <w:szCs w:val="24"/>
        </w:rPr>
        <w:t xml:space="preserve"> </w:t>
      </w:r>
    </w:p>
    <w:p w:rsidR="006A416A" w:rsidRDefault="006A416A" w:rsidP="006A416A">
      <w:pPr>
        <w:pStyle w:val="Akapitzlist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880398" w:rsidTr="00880398">
        <w:trPr>
          <w:trHeight w:val="731"/>
        </w:trPr>
        <w:tc>
          <w:tcPr>
            <w:tcW w:w="7938" w:type="dxa"/>
          </w:tcPr>
          <w:p w:rsidR="00880398" w:rsidRDefault="00880398" w:rsidP="00880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880398" w:rsidRDefault="00880398" w:rsidP="00880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B5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880398" w:rsidTr="00C95F85">
        <w:tc>
          <w:tcPr>
            <w:tcW w:w="9498" w:type="dxa"/>
            <w:gridSpan w:val="2"/>
          </w:tcPr>
          <w:p w:rsidR="00880398" w:rsidRDefault="00880398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Semestr zimowy: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Pojęcie, funkcje i zasady prawa pracy.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rPr>
          <w:trHeight w:val="389"/>
        </w:trPr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Źródła prawa pracy.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Stosunek pracy: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ogólna charakterystyka, pojęcie pracownika i pracodawcy,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stosunek pracy a zatrudnienie cywilnoprawne,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podstawy nawiązania stosunku pracy z uwzględnieniem powołania, mianowania, wyboru i spółdzielczej umowy o pracę,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modyfikacja, rozwiązanie i wygaśnięcie stosunku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roszczenia związane z niezgodnym z prawem rozwiązania stosunku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procedura zwolnień grupowych,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zatrudnianie pracowników w formie telepracy,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sporządzanie przez studentów umów o pracę.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13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Pisemne sprawdzanie wiedzy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Wynagrodzenie za pracę.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 xml:space="preserve">Przeciwdziałanie </w:t>
            </w:r>
            <w:proofErr w:type="spellStart"/>
            <w:r w:rsidRPr="00C83B95">
              <w:rPr>
                <w:rFonts w:asciiTheme="minorHAnsi" w:hAnsiTheme="minorHAnsi"/>
                <w:sz w:val="23"/>
                <w:szCs w:val="23"/>
              </w:rPr>
              <w:t>mobbingowi</w:t>
            </w:r>
            <w:proofErr w:type="spellEnd"/>
            <w:r w:rsidRPr="00C83B95">
              <w:rPr>
                <w:rFonts w:asciiTheme="minorHAnsi" w:hAnsiTheme="minorHAnsi"/>
                <w:sz w:val="23"/>
                <w:szCs w:val="23"/>
              </w:rPr>
              <w:t xml:space="preserve"> i dyskryminacji w zatrudnieniu.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Podstawowe obowiązki pracodawcy i pracownika: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dokumentacja pracownicza, świadectwo pracy,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pracowniczy zakaz konkurencji,</w:t>
            </w:r>
          </w:p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- podnoszenie kwalifikacji zawodowych.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3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Odpowiedzialność materialna pracowników.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C83B95" w:rsidRDefault="00880398" w:rsidP="00880398">
            <w:pPr>
              <w:spacing w:after="0" w:line="240" w:lineRule="auto"/>
              <w:jc w:val="both"/>
              <w:rPr>
                <w:rFonts w:asciiTheme="minorHAnsi" w:hAnsiTheme="minorHAnsi"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Pisemne sprawdzenie wiedzy.</w:t>
            </w:r>
          </w:p>
        </w:tc>
        <w:tc>
          <w:tcPr>
            <w:tcW w:w="1560" w:type="dxa"/>
          </w:tcPr>
          <w:p w:rsidR="00880398" w:rsidRPr="00C83B95" w:rsidRDefault="00880398" w:rsidP="00880398">
            <w:pPr>
              <w:jc w:val="both"/>
              <w:rPr>
                <w:rFonts w:asciiTheme="minorHAnsi" w:hAnsiTheme="minorHAnsi"/>
                <w:b/>
                <w:sz w:val="23"/>
                <w:szCs w:val="23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1 godz.</w:t>
            </w:r>
          </w:p>
        </w:tc>
      </w:tr>
      <w:tr w:rsidR="00880398" w:rsidTr="00E37382">
        <w:tc>
          <w:tcPr>
            <w:tcW w:w="9498" w:type="dxa"/>
            <w:gridSpan w:val="2"/>
          </w:tcPr>
          <w:p w:rsidR="00880398" w:rsidRDefault="00880398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Semestr letni</w:t>
            </w:r>
            <w:r w:rsidR="00C83B9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880398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Czas pracy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5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Urlopy pracownicze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lastRenderedPageBreak/>
              <w:t>Uprawnienia pracowników związane z rodzicielstwem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B95">
              <w:rPr>
                <w:rFonts w:asciiTheme="minorHAnsi" w:hAnsiTheme="minorHAnsi"/>
                <w:sz w:val="23"/>
                <w:szCs w:val="23"/>
              </w:rPr>
              <w:t>2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Ochrona pracowników  młodocianych i zatrudnianie dzieci.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4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Wykroczenia przeciwko prawo pracowniczym.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Pisemne sprawdzenie wiedzy.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Wybrane zagadnienia z zakresu zbiorowego prawa pracy: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układy zbiorowe pracy,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rozwiązywanie sporów zbiorowych,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pojęcie, tryb i tworzenie organizacji związkowych,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pojęcie, tryb i tworzenie organizacji pracodawców,</w:t>
            </w:r>
          </w:p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rady pracownicze – tworzenie i kompetencje.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8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Wybrane zagadnienia z zakresu ubezpieczeń społecznych: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system zabezpieczenia społecznego,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świadczenia emerytalne,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 świadczenia rentowe,</w:t>
            </w:r>
          </w:p>
          <w:p w:rsidR="006A416A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-świadczenia z ubezpieczenia chorobowego i macierzyńskiego,</w:t>
            </w:r>
          </w:p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-świadczenia z tytułu wypadku przy pracy i chorób zawodowych.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6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Pr="006A416A" w:rsidRDefault="006A416A" w:rsidP="006A416A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6A416A">
              <w:rPr>
                <w:sz w:val="23"/>
                <w:szCs w:val="23"/>
              </w:rPr>
              <w:t>Pisemne sprawdzanie wiedzy.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1</w:t>
            </w:r>
            <w:r w:rsidRPr="00C83B95">
              <w:rPr>
                <w:rFonts w:asciiTheme="minorHAnsi" w:hAnsiTheme="minorHAnsi"/>
                <w:sz w:val="23"/>
                <w:szCs w:val="23"/>
              </w:rPr>
              <w:t xml:space="preserve"> godz.</w:t>
            </w:r>
          </w:p>
        </w:tc>
      </w:tr>
      <w:tr w:rsidR="00880398" w:rsidTr="00880398">
        <w:tc>
          <w:tcPr>
            <w:tcW w:w="7938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:rsidR="00880398" w:rsidRDefault="006A416A" w:rsidP="008803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 godzin.</w:t>
            </w:r>
          </w:p>
        </w:tc>
      </w:tr>
    </w:tbl>
    <w:p w:rsidR="00CC5E12" w:rsidRPr="00AF4A52" w:rsidRDefault="00CC5E12" w:rsidP="006A416A">
      <w:pPr>
        <w:spacing w:line="240" w:lineRule="auto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62E7F" w:rsidRDefault="00BE1954" w:rsidP="00A62E7F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 w:rsidR="00A62E7F"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 w:rsidR="00615C31"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 w:rsidR="00BD0ACD">
        <w:rPr>
          <w:rFonts w:eastAsia="Cambria"/>
          <w:sz w:val="24"/>
          <w:szCs w:val="24"/>
        </w:rPr>
        <w:t>, sporządzanie pism procesowych.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882"/>
        <w:gridCol w:w="2187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9577E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01-13</w:t>
            </w:r>
          </w:p>
        </w:tc>
        <w:tc>
          <w:tcPr>
            <w:tcW w:w="5103" w:type="dxa"/>
          </w:tcPr>
          <w:p w:rsidR="00CC5E12" w:rsidRPr="009577EE" w:rsidRDefault="009577E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</w:t>
            </w:r>
          </w:p>
        </w:tc>
        <w:tc>
          <w:tcPr>
            <w:tcW w:w="2233" w:type="dxa"/>
          </w:tcPr>
          <w:p w:rsidR="00CC5E12" w:rsidRPr="005E6E85" w:rsidRDefault="009577EE" w:rsidP="004B4407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</w:t>
            </w:r>
            <w:r w:rsidR="004B4407">
              <w:rPr>
                <w:b w:val="0"/>
                <w:sz w:val="22"/>
              </w:rPr>
              <w:t>14,15</w:t>
            </w:r>
          </w:p>
        </w:tc>
        <w:tc>
          <w:tcPr>
            <w:tcW w:w="5103" w:type="dxa"/>
          </w:tcPr>
          <w:p w:rsidR="00CC5E12" w:rsidRPr="005E6E85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rozwiązywanie kazusów</w:t>
            </w:r>
          </w:p>
        </w:tc>
        <w:tc>
          <w:tcPr>
            <w:tcW w:w="2233" w:type="dxa"/>
          </w:tcPr>
          <w:p w:rsidR="00CC5E12" w:rsidRPr="005E6E85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Pr="005E6E85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wiedzy, dyskusja</w:t>
            </w:r>
            <w:r w:rsidR="002A0F4A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debata, Rozwiązywanie </w:t>
            </w:r>
            <w:proofErr w:type="spellStart"/>
            <w:r>
              <w:rPr>
                <w:b w:val="0"/>
                <w:sz w:val="22"/>
              </w:rPr>
              <w:t>KAzusów</w:t>
            </w:r>
            <w:proofErr w:type="spellEnd"/>
            <w:r>
              <w:rPr>
                <w:b w:val="0"/>
                <w:sz w:val="22"/>
              </w:rPr>
              <w:t>, Sporządzanie pism procesowych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Dyskusja, Sporządzanie pism procesowych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Dyskusja, debata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Egzamin, pisemne sprawdzenie wiedzy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4B4407" w:rsidRPr="00AF4A52" w:rsidTr="00CC5E12">
        <w:tc>
          <w:tcPr>
            <w:tcW w:w="1984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5103" w:type="dxa"/>
          </w:tcPr>
          <w:p w:rsidR="004B4407" w:rsidRDefault="004B4407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Sporządzanie pism procesowych</w:t>
            </w:r>
            <w:r w:rsidR="002A0F4A">
              <w:rPr>
                <w:b w:val="0"/>
                <w:sz w:val="22"/>
              </w:rPr>
              <w:t>, obserwacja w trakcie zajęć</w:t>
            </w:r>
          </w:p>
        </w:tc>
        <w:tc>
          <w:tcPr>
            <w:tcW w:w="2233" w:type="dxa"/>
          </w:tcPr>
          <w:p w:rsidR="004B4407" w:rsidRDefault="004B4407" w:rsidP="004B440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D202A" w:rsidRDefault="008D202A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D202A" w:rsidRDefault="008D202A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D202A" w:rsidRDefault="008D202A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D202A" w:rsidRDefault="008D202A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D202A" w:rsidRPr="00AF4A52" w:rsidRDefault="008D202A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lastRenderedPageBreak/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8D202A" w:rsidRPr="008D202A" w:rsidRDefault="008D202A" w:rsidP="008D202A">
            <w:pPr>
              <w:spacing w:before="240" w:after="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8D202A">
              <w:rPr>
                <w:rFonts w:ascii="Times New Roman" w:eastAsia="Cambria" w:hAnsi="Times New Roman"/>
                <w:bCs/>
                <w:iCs/>
                <w:smallCaps/>
                <w:spacing w:val="-22"/>
                <w:sz w:val="24"/>
                <w:szCs w:val="24"/>
              </w:rPr>
              <w:t>egzamin : 8  pytań otwartych  ( 4 z  indywidualnego  prawa pracy, 2 ze  zbiorowego  prawa pracy,                  2 z ubezpieczeń społecznych) Zaliczenie z oceną: ustalenie oceny zaliczeniowej na podstawie ocen cząstkowych (uzyskanych z pisemnego sprawdzenia wiedzy oraz  aktywności studenta  w  trakcie ćwiczeń</w:t>
            </w:r>
            <w:r w:rsidRPr="008D202A">
              <w:rPr>
                <w:rFonts w:ascii="Times New Roman" w:eastAsia="Times New Roman" w:hAnsi="Times New Roman"/>
                <w:bCs/>
                <w:iCs/>
                <w:smallCaps/>
                <w:spacing w:val="-22"/>
                <w:sz w:val="24"/>
                <w:szCs w:val="24"/>
                <w:lang w:eastAsia="pl-PL"/>
              </w:rPr>
              <w:t>)</w:t>
            </w:r>
          </w:p>
          <w:p w:rsidR="008D202A" w:rsidRPr="008D202A" w:rsidRDefault="008D202A" w:rsidP="008D202A">
            <w:pPr>
              <w:spacing w:after="0" w:line="240" w:lineRule="auto"/>
              <w:rPr>
                <w:rFonts w:ascii="Times New Roman" w:hAnsi="Times New Roman"/>
                <w:i/>
                <w:smallCaps/>
              </w:rPr>
            </w:pP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9577EE" w:rsidRDefault="009577EE" w:rsidP="00CC5E12">
      <w:pPr>
        <w:pStyle w:val="Punktygwne"/>
        <w:spacing w:before="0" w:after="0"/>
        <w:ind w:left="284" w:hanging="284"/>
        <w:rPr>
          <w:smallCaps w:val="0"/>
          <w:sz w:val="22"/>
        </w:rPr>
      </w:pPr>
    </w:p>
    <w:p w:rsidR="009577EE" w:rsidRDefault="009577EE" w:rsidP="00CC5E12">
      <w:pPr>
        <w:pStyle w:val="Punktygwne"/>
        <w:spacing w:before="0" w:after="0"/>
        <w:ind w:left="284" w:hanging="284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2"/>
              <w:gridCol w:w="1464"/>
            </w:tblGrid>
            <w:tr w:rsidR="00BE1954" w:rsidRPr="00890D59" w:rsidTr="00BE1954">
              <w:tc>
                <w:tcPr>
                  <w:tcW w:w="2664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 xml:space="preserve">Wykład </w:t>
                  </w:r>
                </w:p>
              </w:tc>
              <w:tc>
                <w:tcPr>
                  <w:tcW w:w="2665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  <w:r w:rsidRPr="00890D59">
                    <w:rPr>
                      <w:szCs w:val="24"/>
                    </w:rPr>
                    <w:t>0 godz.</w:t>
                  </w:r>
                </w:p>
              </w:tc>
            </w:tr>
            <w:tr w:rsidR="00BE1954" w:rsidRPr="00890D59" w:rsidTr="00BE1954">
              <w:tc>
                <w:tcPr>
                  <w:tcW w:w="2664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>Ćwiczenia</w:t>
                  </w:r>
                </w:p>
              </w:tc>
              <w:tc>
                <w:tcPr>
                  <w:tcW w:w="2665" w:type="dxa"/>
                </w:tcPr>
                <w:p w:rsidR="00BE1954" w:rsidRPr="00890D59" w:rsidRDefault="00BE1954" w:rsidP="00BE1954">
                  <w:pPr>
                    <w:rPr>
                      <w:szCs w:val="24"/>
                    </w:rPr>
                  </w:pPr>
                  <w:r w:rsidRPr="00890D59">
                    <w:rPr>
                      <w:szCs w:val="24"/>
                    </w:rPr>
                    <w:t>60 godz.</w:t>
                  </w:r>
                </w:p>
              </w:tc>
            </w:tr>
          </w:tbl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>
              <w:t>Przygotowanie do ćwiczeń</w:t>
            </w:r>
            <w:r w:rsidRPr="00BE1954">
              <w:t xml:space="preserve"> 32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>
              <w:t xml:space="preserve">Przygotowanie do egzaminu </w:t>
            </w:r>
            <w:r w:rsidRPr="00BE1954">
              <w:t>52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</w:pPr>
            <w:r w:rsidRPr="00BE1954">
              <w:t>Udział w egzaminie</w:t>
            </w:r>
            <w:r w:rsidRPr="00BE1954">
              <w:tab/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 w:rsidRPr="00BE1954">
              <w:rPr>
                <w:i/>
              </w:rPr>
              <w:t>SUMA GODZIN</w:t>
            </w:r>
            <w:r w:rsidRPr="00BE1954">
              <w:rPr>
                <w:i/>
              </w:rPr>
              <w:tab/>
              <w:t>175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BE1954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7 punktów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BE1954" w:rsidRPr="00BE1954" w:rsidRDefault="00BE1954" w:rsidP="00BE1954">
      <w:pPr>
        <w:pStyle w:val="Punktygwne"/>
        <w:spacing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- nakład pracy związany z zajęciami wymagającymi bezpośredniego udziału nauczycieli</w:t>
      </w:r>
    </w:p>
    <w:p w:rsidR="00CC5E12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akademickich wynosi</w:t>
      </w:r>
      <w:r>
        <w:rPr>
          <w:b w:val="0"/>
          <w:smallCaps w:val="0"/>
          <w:sz w:val="22"/>
        </w:rPr>
        <w:t xml:space="preserve"> </w:t>
      </w:r>
      <w:r w:rsidRPr="00BE1954">
        <w:rPr>
          <w:b w:val="0"/>
          <w:smallCaps w:val="0"/>
          <w:sz w:val="22"/>
        </w:rPr>
        <w:t>30 + 60 + 1 godz. = 91 godz., co odpowiada ok. 4 punktom ECTS</w:t>
      </w:r>
    </w:p>
    <w:p w:rsidR="00BE1954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</w:p>
    <w:p w:rsidR="00BE1954" w:rsidRDefault="00BE1954" w:rsidP="00BE1954">
      <w:pPr>
        <w:pStyle w:val="Punktygwne"/>
        <w:spacing w:before="0" w:after="0"/>
        <w:rPr>
          <w:b w:val="0"/>
          <w:smallCaps w:val="0"/>
          <w:sz w:val="22"/>
        </w:rPr>
      </w:pPr>
      <w:r w:rsidRPr="00BE1954">
        <w:rPr>
          <w:b w:val="0"/>
          <w:smallCaps w:val="0"/>
          <w:sz w:val="22"/>
        </w:rPr>
        <w:t>- nakład pracy związany z zajęciami o charakterze praktycznym wynosi:</w:t>
      </w:r>
      <w:r>
        <w:rPr>
          <w:b w:val="0"/>
          <w:smallCaps w:val="0"/>
          <w:sz w:val="22"/>
        </w:rPr>
        <w:t xml:space="preserve"> </w:t>
      </w:r>
      <w:r w:rsidRPr="00BE1954">
        <w:rPr>
          <w:b w:val="0"/>
          <w:smallCaps w:val="0"/>
          <w:sz w:val="22"/>
        </w:rPr>
        <w:t>15 godz. ćwiczenia    co odpowiada 1 punktowi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59ED" w:rsidRPr="00AF4A52" w:rsidRDefault="008E59ED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  <w:bookmarkStart w:id="0" w:name="_GoBack"/>
      <w:bookmarkEnd w:id="0"/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lastRenderedPageBreak/>
        <w:t>LITERATURA</w:t>
      </w:r>
    </w:p>
    <w:p w:rsidR="00AB5E7A" w:rsidRPr="00AF4A52" w:rsidRDefault="00AB5E7A" w:rsidP="00AB5E7A">
      <w:pPr>
        <w:pStyle w:val="Punktygwne"/>
        <w:spacing w:before="0" w:after="0"/>
        <w:ind w:left="72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890EB8" w:rsidRDefault="00CC5E12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90EB8">
              <w:rPr>
                <w:smallCaps w:val="0"/>
                <w:sz w:val="22"/>
              </w:rPr>
              <w:t>Literatura podstawowa</w:t>
            </w:r>
          </w:p>
          <w:p w:rsidR="005043AC" w:rsidRDefault="005043AC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90EB8" w:rsidRDefault="00890EB8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5043AC" w:rsidRDefault="005043AC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15C31" w:rsidRDefault="00615C31" w:rsidP="00615C31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Teresa Liszcz „Prawo pracy”</w:t>
            </w:r>
          </w:p>
          <w:p w:rsidR="00890EB8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Ludwik Florek „Prawo pracy”</w:t>
            </w:r>
          </w:p>
          <w:p w:rsidR="00890EB8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color w:val="000000" w:themeColor="text1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pracy”</w:t>
            </w:r>
          </w:p>
          <w:p w:rsidR="00CC5E12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Zbigniew </w:t>
            </w:r>
            <w:proofErr w:type="spellStart"/>
            <w:r>
              <w:rPr>
                <w:b w:val="0"/>
                <w:smallCaps w:val="0"/>
                <w:sz w:val="22"/>
              </w:rPr>
              <w:t>Hajn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</w:t>
            </w:r>
            <w:r w:rsidR="00890EB8">
              <w:rPr>
                <w:b w:val="0"/>
                <w:smallCaps w:val="0"/>
                <w:sz w:val="22"/>
              </w:rPr>
              <w:t>„Zbiorowe prawo pracy. Zarys sytemu”</w:t>
            </w:r>
          </w:p>
          <w:p w:rsidR="005043AC" w:rsidRDefault="00890EB8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sz w:val="22"/>
              </w:rPr>
              <w:t>Inietta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>
              <w:rPr>
                <w:b w:val="0"/>
                <w:smallCaps w:val="0"/>
                <w:sz w:val="22"/>
              </w:rPr>
              <w:t>Jedrasik</w:t>
            </w:r>
            <w:proofErr w:type="spellEnd"/>
            <w:r>
              <w:rPr>
                <w:b w:val="0"/>
                <w:smallCaps w:val="0"/>
                <w:sz w:val="22"/>
              </w:rPr>
              <w:t>-Jankowska  „Pojęcie i konstrukcje prawne ubezpieczenia społecznego”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5043AC" w:rsidRPr="005043AC" w:rsidRDefault="005043AC" w:rsidP="005043AC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5043AC" w:rsidRPr="005E6E85" w:rsidRDefault="005043AC" w:rsidP="005043AC">
            <w:pPr>
              <w:pStyle w:val="Punktygwne"/>
              <w:spacing w:before="0" w:after="0"/>
              <w:ind w:left="72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5043AC">
        <w:trPr>
          <w:trHeight w:val="2701"/>
        </w:trPr>
        <w:tc>
          <w:tcPr>
            <w:tcW w:w="7513" w:type="dxa"/>
          </w:tcPr>
          <w:p w:rsidR="00CC5E12" w:rsidRPr="005043AC" w:rsidRDefault="005043AC" w:rsidP="005043AC">
            <w:pPr>
              <w:pStyle w:val="Punktygwne"/>
              <w:spacing w:before="0" w:after="0"/>
              <w:jc w:val="both"/>
              <w:rPr>
                <w:smallCaps w:val="0"/>
                <w:sz w:val="22"/>
              </w:rPr>
            </w:pPr>
            <w:r w:rsidRPr="005043AC">
              <w:rPr>
                <w:smallCaps w:val="0"/>
                <w:sz w:val="22"/>
              </w:rPr>
              <w:t>Literatura uzupełniająca</w:t>
            </w:r>
            <w:r w:rsidR="00CC5E12" w:rsidRPr="005043AC">
              <w:rPr>
                <w:smallCaps w:val="0"/>
                <w:sz w:val="22"/>
              </w:rPr>
              <w:t xml:space="preserve"> </w:t>
            </w:r>
          </w:p>
          <w:p w:rsid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5043AC" w:rsidRPr="005043AC" w:rsidRDefault="005043AC" w:rsidP="005043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Arkadiusz Sobczyk (pod red.) „Kodeks pracy. Komentarz”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  <w:sz w:val="22"/>
              </w:rPr>
            </w:pPr>
            <w:r>
              <w:rPr>
                <w:b w:val="0"/>
                <w:smallCaps w:val="0"/>
                <w:color w:val="000000" w:themeColor="text1"/>
                <w:sz w:val="22"/>
              </w:rPr>
              <w:t>Krzysztof Baran „Zbiorowe prawo pracy. Komentarz”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Maria Bosak „Komentarz: ustawa o szczególnych zasadach  rozwiązywania z pracownikami stosunków pracy z przyczyn niedotyczących, ustawa o organizacjach pracodawców, ustawa </w:t>
            </w:r>
            <w:r>
              <w:rPr>
                <w:b w:val="0"/>
                <w:smallCaps w:val="0"/>
                <w:sz w:val="22"/>
              </w:rPr>
              <w:br/>
              <w:t>o związkach zawodowych”</w:t>
            </w:r>
          </w:p>
          <w:p w:rsidR="005043AC" w:rsidRDefault="005043AC" w:rsidP="005043AC">
            <w:pPr>
              <w:pStyle w:val="Punktygwne"/>
              <w:numPr>
                <w:ilvl w:val="0"/>
                <w:numId w:val="1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Maria Bosak (pod red.) „Funkcja ochronna prawa pracy a wyzwania współczesności”</w:t>
            </w:r>
          </w:p>
          <w:p w:rsidR="00CC5E12" w:rsidRPr="005E6E85" w:rsidRDefault="00CC5E12" w:rsidP="005043AC">
            <w:pPr>
              <w:pStyle w:val="Punktygwne"/>
              <w:spacing w:before="0" w:after="0"/>
              <w:ind w:left="72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3C6667D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E6AC2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42F9C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D5DCF"/>
    <w:multiLevelType w:val="hybridMultilevel"/>
    <w:tmpl w:val="BFD0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E16A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514A0"/>
    <w:multiLevelType w:val="hybridMultilevel"/>
    <w:tmpl w:val="3E78F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557AD"/>
    <w:multiLevelType w:val="hybridMultilevel"/>
    <w:tmpl w:val="63C863A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F4120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76A2C"/>
    <w:multiLevelType w:val="hybridMultilevel"/>
    <w:tmpl w:val="AE626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E49B9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36C48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84A4D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B6F9E"/>
    <w:multiLevelType w:val="hybridMultilevel"/>
    <w:tmpl w:val="90A0B4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807839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B40"/>
    <w:multiLevelType w:val="hybridMultilevel"/>
    <w:tmpl w:val="5372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70E47"/>
    <w:multiLevelType w:val="singleLevel"/>
    <w:tmpl w:val="C3B8EC1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1851CA9"/>
    <w:multiLevelType w:val="hybridMultilevel"/>
    <w:tmpl w:val="F542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A44AC"/>
    <w:multiLevelType w:val="hybridMultilevel"/>
    <w:tmpl w:val="9CD086EE"/>
    <w:lvl w:ilvl="0" w:tplc="12663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21132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340A3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D6784"/>
    <w:multiLevelType w:val="hybridMultilevel"/>
    <w:tmpl w:val="AE626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27BC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440B0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77053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45DA9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156E9"/>
    <w:multiLevelType w:val="hybridMultilevel"/>
    <w:tmpl w:val="71BCD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C4EE1"/>
    <w:multiLevelType w:val="hybridMultilevel"/>
    <w:tmpl w:val="B28A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70B49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B7C5A"/>
    <w:multiLevelType w:val="hybridMultilevel"/>
    <w:tmpl w:val="50F66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5">
    <w:nsid w:val="78413A6F"/>
    <w:multiLevelType w:val="hybridMultilevel"/>
    <w:tmpl w:val="7772C4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3E54A9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34"/>
  </w:num>
  <w:num w:numId="5">
    <w:abstractNumId w:val="28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35"/>
  </w:num>
  <w:num w:numId="11">
    <w:abstractNumId w:val="20"/>
  </w:num>
  <w:num w:numId="12">
    <w:abstractNumId w:val="18"/>
  </w:num>
  <w:num w:numId="13">
    <w:abstractNumId w:val="24"/>
  </w:num>
  <w:num w:numId="14">
    <w:abstractNumId w:val="19"/>
  </w:num>
  <w:num w:numId="15">
    <w:abstractNumId w:val="23"/>
  </w:num>
  <w:num w:numId="16">
    <w:abstractNumId w:val="36"/>
  </w:num>
  <w:num w:numId="17">
    <w:abstractNumId w:val="6"/>
  </w:num>
  <w:num w:numId="18">
    <w:abstractNumId w:val="15"/>
  </w:num>
  <w:num w:numId="19">
    <w:abstractNumId w:val="9"/>
  </w:num>
  <w:num w:numId="20">
    <w:abstractNumId w:val="30"/>
  </w:num>
  <w:num w:numId="21">
    <w:abstractNumId w:val="8"/>
  </w:num>
  <w:num w:numId="22">
    <w:abstractNumId w:val="27"/>
  </w:num>
  <w:num w:numId="23">
    <w:abstractNumId w:val="33"/>
  </w:num>
  <w:num w:numId="24">
    <w:abstractNumId w:val="26"/>
  </w:num>
  <w:num w:numId="25">
    <w:abstractNumId w:val="32"/>
  </w:num>
  <w:num w:numId="26">
    <w:abstractNumId w:val="25"/>
  </w:num>
  <w:num w:numId="27">
    <w:abstractNumId w:val="14"/>
  </w:num>
  <w:num w:numId="28">
    <w:abstractNumId w:val="5"/>
  </w:num>
  <w:num w:numId="29">
    <w:abstractNumId w:val="7"/>
  </w:num>
  <w:num w:numId="30">
    <w:abstractNumId w:val="13"/>
  </w:num>
  <w:num w:numId="31">
    <w:abstractNumId w:val="16"/>
  </w:num>
  <w:num w:numId="32">
    <w:abstractNumId w:val="29"/>
  </w:num>
  <w:num w:numId="33">
    <w:abstractNumId w:val="31"/>
  </w:num>
  <w:num w:numId="34">
    <w:abstractNumId w:val="21"/>
  </w:num>
  <w:num w:numId="35">
    <w:abstractNumId w:val="22"/>
  </w:num>
  <w:num w:numId="36">
    <w:abstractNumId w:val="1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0220C"/>
    <w:rsid w:val="00036613"/>
    <w:rsid w:val="000555A6"/>
    <w:rsid w:val="000E3F11"/>
    <w:rsid w:val="00185992"/>
    <w:rsid w:val="00194235"/>
    <w:rsid w:val="001C3BD4"/>
    <w:rsid w:val="001D403F"/>
    <w:rsid w:val="001F486C"/>
    <w:rsid w:val="0023720A"/>
    <w:rsid w:val="00274576"/>
    <w:rsid w:val="002841DF"/>
    <w:rsid w:val="002A0F4A"/>
    <w:rsid w:val="002F1E52"/>
    <w:rsid w:val="00307C48"/>
    <w:rsid w:val="00414644"/>
    <w:rsid w:val="00440290"/>
    <w:rsid w:val="004438A9"/>
    <w:rsid w:val="00446DC0"/>
    <w:rsid w:val="0047169D"/>
    <w:rsid w:val="004B4407"/>
    <w:rsid w:val="004E695D"/>
    <w:rsid w:val="00502CE2"/>
    <w:rsid w:val="005043AC"/>
    <w:rsid w:val="005B6015"/>
    <w:rsid w:val="006027BC"/>
    <w:rsid w:val="00615C31"/>
    <w:rsid w:val="00646B37"/>
    <w:rsid w:val="00663B5E"/>
    <w:rsid w:val="006A3CC0"/>
    <w:rsid w:val="006A416A"/>
    <w:rsid w:val="006D159C"/>
    <w:rsid w:val="007D3B36"/>
    <w:rsid w:val="00870E92"/>
    <w:rsid w:val="00875C1B"/>
    <w:rsid w:val="00880398"/>
    <w:rsid w:val="00884F76"/>
    <w:rsid w:val="00890EB8"/>
    <w:rsid w:val="008D202A"/>
    <w:rsid w:val="008E59ED"/>
    <w:rsid w:val="009577EE"/>
    <w:rsid w:val="00A62E7F"/>
    <w:rsid w:val="00A72EF2"/>
    <w:rsid w:val="00A846F6"/>
    <w:rsid w:val="00AB2615"/>
    <w:rsid w:val="00AB5E7A"/>
    <w:rsid w:val="00B82CD1"/>
    <w:rsid w:val="00BB1163"/>
    <w:rsid w:val="00BD0ACD"/>
    <w:rsid w:val="00BE1954"/>
    <w:rsid w:val="00BF2155"/>
    <w:rsid w:val="00C407AB"/>
    <w:rsid w:val="00C813DD"/>
    <w:rsid w:val="00C83B95"/>
    <w:rsid w:val="00CC5E12"/>
    <w:rsid w:val="00CF0C27"/>
    <w:rsid w:val="00D6365E"/>
    <w:rsid w:val="00D67A10"/>
    <w:rsid w:val="00D85732"/>
    <w:rsid w:val="00E81F20"/>
    <w:rsid w:val="00E85E52"/>
    <w:rsid w:val="00EB0AD7"/>
    <w:rsid w:val="00F4236C"/>
    <w:rsid w:val="00F77E0B"/>
    <w:rsid w:val="00F8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85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3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9E9EB-EAC4-499F-8A9C-869B6C04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1546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15</cp:revision>
  <dcterms:created xsi:type="dcterms:W3CDTF">2015-03-30T21:39:00Z</dcterms:created>
  <dcterms:modified xsi:type="dcterms:W3CDTF">2018-10-22T07:53:00Z</dcterms:modified>
</cp:coreProperties>
</file>